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sidR="003C486F">
        <w:rPr>
          <w:rFonts w:eastAsia="宋体" w:hint="eastAsia"/>
          <w:b/>
          <w:bCs/>
          <w:sz w:val="24"/>
          <w:lang w:val="en-US" w:eastAsia="zh-CN"/>
        </w:rPr>
        <w:t>1</w:t>
      </w:r>
      <w:r w:rsidR="003C486F">
        <w:rPr>
          <w:rFonts w:eastAsia="宋体"/>
          <w:b/>
          <w:bCs/>
          <w:sz w:val="24"/>
          <w:lang w:val="en-US" w:eastAsia="zh-CN"/>
        </w:rPr>
        <w:t>19</w:t>
      </w:r>
      <w:r w:rsidR="003C486F">
        <w:rPr>
          <w:b/>
          <w:i/>
          <w:sz w:val="24"/>
          <w:lang w:val="en-US"/>
        </w:rPr>
        <w:t xml:space="preserve"> </w:t>
      </w:r>
      <w:r>
        <w:rPr>
          <w:b/>
          <w:i/>
          <w:sz w:val="28"/>
          <w:lang w:val="en-US"/>
        </w:rPr>
        <w:tab/>
      </w:r>
      <w:r>
        <w:rPr>
          <w:b/>
          <w:bCs/>
          <w:i/>
          <w:iCs/>
          <w:sz w:val="28"/>
          <w:szCs w:val="28"/>
        </w:rPr>
        <w:t>C6-</w:t>
      </w:r>
      <w:r w:rsidR="003C486F">
        <w:rPr>
          <w:rFonts w:eastAsia="宋体" w:hint="eastAsia"/>
          <w:b/>
          <w:bCs/>
          <w:i/>
          <w:iCs/>
          <w:sz w:val="28"/>
          <w:szCs w:val="28"/>
          <w:lang w:val="en-US" w:eastAsia="zh-CN"/>
        </w:rPr>
        <w:t>2</w:t>
      </w:r>
      <w:r w:rsidR="003C486F">
        <w:rPr>
          <w:rFonts w:eastAsia="宋体"/>
          <w:b/>
          <w:bCs/>
          <w:i/>
          <w:iCs/>
          <w:sz w:val="28"/>
          <w:szCs w:val="28"/>
          <w:lang w:val="en-US" w:eastAsia="zh-CN"/>
        </w:rPr>
        <w:t>4</w:t>
      </w:r>
      <w:r w:rsidR="003C486F">
        <w:rPr>
          <w:rFonts w:eastAsia="宋体" w:hint="eastAsia"/>
          <w:b/>
          <w:bCs/>
          <w:i/>
          <w:iCs/>
          <w:sz w:val="28"/>
          <w:szCs w:val="28"/>
          <w:lang w:val="en-US" w:eastAsia="zh-CN"/>
        </w:rPr>
        <w:t>0</w:t>
      </w:r>
      <w:r w:rsidR="00797CBB">
        <w:rPr>
          <w:rFonts w:eastAsia="宋体"/>
          <w:b/>
          <w:bCs/>
          <w:i/>
          <w:iCs/>
          <w:sz w:val="28"/>
          <w:szCs w:val="28"/>
          <w:lang w:val="en-US" w:eastAsia="zh-CN"/>
        </w:rPr>
        <w:t>24</w:t>
      </w:r>
      <w:r w:rsidR="001B59B2">
        <w:rPr>
          <w:rFonts w:eastAsia="宋体"/>
          <w:b/>
          <w:bCs/>
          <w:i/>
          <w:iCs/>
          <w:sz w:val="28"/>
          <w:szCs w:val="28"/>
          <w:lang w:val="en-US" w:eastAsia="zh-CN"/>
        </w:rPr>
        <w:t>7</w:t>
      </w:r>
      <w:bookmarkStart w:id="0" w:name="_GoBack"/>
      <w:bookmarkEnd w:id="0"/>
    </w:p>
    <w:p w:rsidR="000519A9" w:rsidRDefault="000227E8">
      <w:pPr>
        <w:pStyle w:val="CRCoverPage"/>
        <w:outlineLvl w:val="0"/>
        <w:rPr>
          <w:b/>
          <w:sz w:val="24"/>
          <w:lang w:val="en-US"/>
        </w:rPr>
      </w:pPr>
      <w:r>
        <w:rPr>
          <w:rFonts w:eastAsia="宋体"/>
          <w:b/>
          <w:sz w:val="24"/>
          <w:lang w:val="en-US" w:eastAsia="zh-CN"/>
        </w:rPr>
        <w:t xml:space="preserve">; </w:t>
      </w:r>
      <w:r w:rsidR="003C486F">
        <w:rPr>
          <w:rFonts w:eastAsia="宋体"/>
          <w:b/>
          <w:sz w:val="24"/>
          <w:lang w:val="en-US" w:eastAsia="zh-CN"/>
        </w:rPr>
        <w:t xml:space="preserve">28th </w:t>
      </w:r>
      <w:r>
        <w:rPr>
          <w:rFonts w:eastAsia="宋体"/>
          <w:b/>
          <w:sz w:val="24"/>
          <w:lang w:val="en-US" w:eastAsia="zh-CN"/>
        </w:rPr>
        <w:t xml:space="preserve">– </w:t>
      </w:r>
      <w:r w:rsidR="003C486F">
        <w:rPr>
          <w:rFonts w:eastAsia="宋体"/>
          <w:b/>
          <w:sz w:val="24"/>
          <w:lang w:val="en-US" w:eastAsia="zh-CN"/>
        </w:rPr>
        <w:t>31st</w:t>
      </w:r>
      <w:r>
        <w:rPr>
          <w:rFonts w:eastAsia="宋体"/>
          <w:b/>
          <w:sz w:val="24"/>
          <w:lang w:val="en-US" w:eastAsia="zh-CN"/>
        </w:rPr>
        <w:t xml:space="preserve"> </w:t>
      </w:r>
      <w:r w:rsidR="00FD15B5">
        <w:rPr>
          <w:rFonts w:eastAsia="宋体"/>
          <w:b/>
          <w:sz w:val="24"/>
          <w:lang w:val="en-US" w:eastAsia="zh-CN"/>
        </w:rPr>
        <w:t>May</w:t>
      </w:r>
      <w:r w:rsidRPr="009D2EAA">
        <w:rPr>
          <w:rFonts w:eastAsia="宋体"/>
          <w:b/>
          <w:sz w:val="24"/>
          <w:lang w:val="en-US" w:eastAsia="zh-CN"/>
        </w:rPr>
        <w:t xml:space="preserve"> </w:t>
      </w:r>
      <w:r w:rsidR="003C486F" w:rsidRPr="009D2EAA">
        <w:rPr>
          <w:rFonts w:eastAsia="宋体"/>
          <w:b/>
          <w:sz w:val="24"/>
          <w:lang w:val="en-US" w:eastAsia="zh-CN"/>
        </w:rPr>
        <w:t>202</w:t>
      </w:r>
      <w:r w:rsidR="003C486F">
        <w:rPr>
          <w:rFonts w:eastAsia="宋体"/>
          <w:b/>
          <w:sz w:val="24"/>
          <w:lang w:val="en-US" w:eastAsia="zh-CN"/>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3C687E">
            <w:pPr>
              <w:pStyle w:val="CRCoverPage"/>
              <w:spacing w:after="0"/>
              <w:jc w:val="center"/>
              <w:rPr>
                <w:b/>
                <w:sz w:val="28"/>
                <w:lang w:val="en-US"/>
              </w:rPr>
            </w:pPr>
            <w:r>
              <w:rPr>
                <w:b/>
                <w:sz w:val="28"/>
                <w:lang w:val="en-US"/>
              </w:rPr>
              <w:t>31.</w:t>
            </w:r>
            <w:r w:rsidR="003C687E">
              <w:rPr>
                <w:b/>
                <w:sz w:val="28"/>
                <w:lang w:val="en-US"/>
              </w:rPr>
              <w:t>124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1C1CB8">
            <w:pPr>
              <w:pStyle w:val="CRCoverPage"/>
              <w:spacing w:after="0"/>
              <w:jc w:val="center"/>
              <w:rPr>
                <w:rFonts w:eastAsia="宋体"/>
                <w:lang w:val="en-US" w:eastAsia="zh-CN"/>
              </w:rPr>
            </w:pPr>
            <w:r>
              <w:rPr>
                <w:b/>
                <w:sz w:val="28"/>
                <w:lang w:val="en-US"/>
              </w:rPr>
              <w:t>0</w:t>
            </w:r>
            <w:r w:rsidR="001C1CB8">
              <w:rPr>
                <w:b/>
                <w:sz w:val="28"/>
                <w:lang w:val="en-US"/>
              </w:rPr>
              <w:t>754</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Pr="00AE6020" w:rsidRDefault="001C1CB8">
            <w:pPr>
              <w:pStyle w:val="CRCoverPage"/>
              <w:spacing w:after="0"/>
              <w:jc w:val="center"/>
              <w:rPr>
                <w:b/>
                <w:sz w:val="28"/>
                <w:lang w:val="en-US"/>
              </w:rPr>
            </w:pPr>
            <w:r>
              <w:rPr>
                <w:b/>
                <w:sz w:val="28"/>
                <w:lang w:val="en-US"/>
              </w:rPr>
              <w:t>1</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4F598C">
            <w:pPr>
              <w:pStyle w:val="CRCoverPage"/>
              <w:spacing w:after="0"/>
              <w:jc w:val="center"/>
              <w:rPr>
                <w:lang w:val="en-US"/>
              </w:rPr>
            </w:pPr>
            <w:r>
              <w:rPr>
                <w:b/>
                <w:sz w:val="32"/>
              </w:rPr>
              <w:t>1</w:t>
            </w:r>
            <w:r w:rsidR="004F598C">
              <w:rPr>
                <w:rFonts w:eastAsia="宋体"/>
                <w:b/>
                <w:sz w:val="32"/>
                <w:lang w:val="en-US" w:eastAsia="zh-CN"/>
              </w:rPr>
              <w:t>7</w:t>
            </w:r>
            <w:r>
              <w:rPr>
                <w:b/>
                <w:sz w:val="32"/>
              </w:rPr>
              <w:t>.</w:t>
            </w:r>
            <w:r w:rsidR="004F598C">
              <w:rPr>
                <w:b/>
                <w:sz w:val="32"/>
              </w:rPr>
              <w:t>2</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1" w:name="_Hlt497798707"/>
              <w:bookmarkStart w:id="2" w:name="_Hlt497798708"/>
              <w:r>
                <w:rPr>
                  <w:rStyle w:val="a5"/>
                  <w:rFonts w:cs="Arial"/>
                  <w:b/>
                  <w:i/>
                  <w:color w:val="FF0000"/>
                  <w:lang w:val="en-US"/>
                </w:rPr>
                <w:t>E</w:t>
              </w:r>
              <w:bookmarkStart w:id="3" w:name="_Hlt497126619"/>
              <w:bookmarkEnd w:id="1"/>
              <w:bookmarkEnd w:id="2"/>
              <w:r>
                <w:rPr>
                  <w:rStyle w:val="a5"/>
                  <w:rFonts w:cs="Arial"/>
                  <w:b/>
                  <w:i/>
                  <w:color w:val="FF0000"/>
                  <w:lang w:val="en-US"/>
                </w:rPr>
                <w:t>L</w:t>
              </w:r>
              <w:bookmarkEnd w:id="3"/>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3C486F" w:rsidP="00160475">
            <w:pPr>
              <w:pStyle w:val="CRCoverPage"/>
              <w:spacing w:after="0"/>
              <w:ind w:left="100"/>
              <w:rPr>
                <w:lang w:val="en-US"/>
              </w:rPr>
            </w:pPr>
            <w:r>
              <w:rPr>
                <w:rFonts w:eastAsia="宋体"/>
                <w:lang w:val="en-US" w:eastAsia="zh-CN"/>
              </w:rPr>
              <w:t>Applicability e</w:t>
            </w:r>
            <w:r w:rsidRPr="003C486F">
              <w:rPr>
                <w:rFonts w:eastAsia="宋体"/>
                <w:lang w:val="en-US" w:eastAsia="zh-CN"/>
              </w:rPr>
              <w:t xml:space="preserve">xtension </w:t>
            </w:r>
            <w:r>
              <w:rPr>
                <w:rFonts w:eastAsia="宋体"/>
                <w:lang w:val="en-US" w:eastAsia="zh-CN"/>
              </w:rPr>
              <w:t xml:space="preserve">for  </w:t>
            </w:r>
            <w:r w:rsidRPr="003C486F">
              <w:rPr>
                <w:rFonts w:eastAsia="宋体"/>
                <w:lang w:val="en-US" w:eastAsia="zh-CN"/>
              </w:rPr>
              <w:t>Redcap</w:t>
            </w:r>
            <w:r>
              <w:rPr>
                <w:rFonts w:eastAsia="宋体"/>
                <w:lang w:val="en-US" w:eastAsia="zh-CN"/>
              </w:rPr>
              <w:t xml:space="preserve"> UEs in TS 31.</w:t>
            </w:r>
            <w:r w:rsidR="003C687E">
              <w:rPr>
                <w:rFonts w:eastAsia="宋体"/>
                <w:lang w:val="en-US" w:eastAsia="zh-CN"/>
              </w:rPr>
              <w:t>124</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rsidP="00BD597B">
            <w:pPr>
              <w:pStyle w:val="CRCoverPage"/>
              <w:spacing w:after="0"/>
              <w:ind w:left="100"/>
              <w:rPr>
                <w:rFonts w:eastAsia="宋体"/>
                <w:lang w:val="en-US" w:eastAsia="zh-CN"/>
              </w:rPr>
            </w:pPr>
            <w:r>
              <w:rPr>
                <w:rFonts w:eastAsia="宋体" w:hint="eastAsia"/>
                <w:lang w:val="en-US" w:eastAsia="zh-CN"/>
              </w:rPr>
              <w:t>China telecom</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4F598C">
            <w:pPr>
              <w:pStyle w:val="CRCoverPage"/>
              <w:spacing w:after="0"/>
              <w:ind w:left="100"/>
              <w:rPr>
                <w:rFonts w:eastAsia="宋体"/>
                <w:lang w:val="en-US" w:eastAsia="zh-CN"/>
              </w:rPr>
            </w:pPr>
            <w:r w:rsidRPr="004F598C">
              <w:rPr>
                <w:noProof/>
              </w:rPr>
              <w:t>UEConTest_R17</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4F598C">
            <w:pPr>
              <w:pStyle w:val="CRCoverPage"/>
              <w:spacing w:after="0"/>
              <w:ind w:left="100"/>
              <w:rPr>
                <w:rFonts w:eastAsia="宋体"/>
                <w:lang w:val="en-US" w:eastAsia="zh-CN"/>
              </w:rPr>
            </w:pPr>
            <w:r>
              <w:rPr>
                <w:lang w:val="en-US"/>
              </w:rPr>
              <w:t>20</w:t>
            </w:r>
            <w:r>
              <w:rPr>
                <w:rFonts w:eastAsia="宋体" w:hint="eastAsia"/>
                <w:lang w:val="en-US" w:eastAsia="zh-CN"/>
              </w:rPr>
              <w:t>2</w:t>
            </w:r>
            <w:r w:rsidR="004F598C">
              <w:rPr>
                <w:rFonts w:eastAsia="宋体"/>
                <w:lang w:val="en-US" w:eastAsia="zh-CN"/>
              </w:rPr>
              <w:t>4</w:t>
            </w:r>
            <w:r>
              <w:rPr>
                <w:lang w:val="en-US"/>
              </w:rPr>
              <w:t>-</w:t>
            </w:r>
            <w:r w:rsidR="00DB7145">
              <w:rPr>
                <w:lang w:val="en-US"/>
              </w:rPr>
              <w:t>0</w:t>
            </w:r>
            <w:r w:rsidR="001F07B6">
              <w:rPr>
                <w:lang w:val="en-US"/>
              </w:rPr>
              <w:t>5</w:t>
            </w:r>
            <w:r>
              <w:rPr>
                <w:rFonts w:eastAsia="宋体" w:hint="eastAsia"/>
                <w:lang w:val="en-US" w:eastAsia="zh-CN"/>
              </w:rPr>
              <w:t>-</w:t>
            </w:r>
            <w:r w:rsidR="001F07B6">
              <w:rPr>
                <w:rFonts w:eastAsia="宋体"/>
                <w:lang w:val="en-US" w:eastAsia="zh-CN"/>
              </w:rPr>
              <w:t>0</w:t>
            </w:r>
            <w:r w:rsidR="004F598C">
              <w:rPr>
                <w:rFonts w:eastAsia="宋体"/>
                <w:lang w:val="en-US" w:eastAsia="zh-CN"/>
              </w:rPr>
              <w:t>9</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797CBB">
            <w:pPr>
              <w:pStyle w:val="CRCoverPage"/>
              <w:spacing w:after="0"/>
              <w:ind w:left="100"/>
              <w:rPr>
                <w:rFonts w:eastAsia="宋体"/>
                <w:b/>
                <w:lang w:val="en-US" w:eastAsia="zh-CN"/>
              </w:rPr>
            </w:pPr>
            <w:r>
              <w:rPr>
                <w:rFonts w:eastAsia="宋体"/>
                <w:b/>
                <w:lang w:val="en-US" w:eastAsia="zh-CN"/>
              </w:rPr>
              <w:t>C</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rsidP="004F598C">
            <w:pPr>
              <w:pStyle w:val="CRCoverPage"/>
              <w:spacing w:after="0"/>
              <w:ind w:left="100"/>
              <w:rPr>
                <w:rFonts w:eastAsia="宋体"/>
                <w:lang w:val="en-US" w:eastAsia="zh-CN"/>
              </w:rPr>
            </w:pPr>
            <w:r>
              <w:rPr>
                <w:lang w:val="en-US"/>
              </w:rPr>
              <w:t>Rel-1</w:t>
            </w:r>
            <w:r w:rsidR="004F598C">
              <w:rPr>
                <w:rFonts w:eastAsia="宋体"/>
                <w:lang w:val="en-US" w:eastAsia="zh-CN"/>
              </w:rPr>
              <w:t>7</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3C486F" w:rsidRPr="003C486F" w:rsidRDefault="00485EB3" w:rsidP="003C486F">
            <w:pPr>
              <w:pStyle w:val="CRCoverPage"/>
              <w:numPr>
                <w:ilvl w:val="0"/>
                <w:numId w:val="39"/>
              </w:numPr>
              <w:spacing w:after="0"/>
              <w:rPr>
                <w:rFonts w:eastAsia="宋体"/>
                <w:lang w:eastAsia="zh-CN"/>
              </w:rPr>
            </w:pPr>
            <w:r w:rsidRPr="00DF2BDB">
              <w:rPr>
                <w:rFonts w:eastAsia="宋体"/>
                <w:lang w:val="en-US" w:eastAsia="zh-CN"/>
              </w:rPr>
              <w:t xml:space="preserve">According to </w:t>
            </w:r>
            <w:r w:rsidR="003C486F">
              <w:rPr>
                <w:rFonts w:eastAsia="宋体"/>
                <w:lang w:val="en-US" w:eastAsia="zh-CN"/>
              </w:rPr>
              <w:t xml:space="preserve">discussion of </w:t>
            </w:r>
            <w:r w:rsidR="003C486F" w:rsidRPr="003C486F">
              <w:rPr>
                <w:rFonts w:eastAsia="宋体"/>
                <w:lang w:val="en-US" w:eastAsia="zh-CN"/>
              </w:rPr>
              <w:t>C6-240088</w:t>
            </w:r>
            <w:r w:rsidR="003C486F">
              <w:rPr>
                <w:rFonts w:eastAsia="宋体"/>
                <w:lang w:val="en-US" w:eastAsia="zh-CN"/>
              </w:rPr>
              <w:t xml:space="preserve"> and </w:t>
            </w:r>
            <w:proofErr w:type="spellStart"/>
            <w:r w:rsidR="003C486F">
              <w:rPr>
                <w:rFonts w:eastAsia="宋体"/>
                <w:lang w:val="en-US" w:eastAsia="zh-CN"/>
              </w:rPr>
              <w:t>oLS</w:t>
            </w:r>
            <w:proofErr w:type="spellEnd"/>
            <w:r w:rsidR="003C486F">
              <w:rPr>
                <w:rFonts w:eastAsia="宋体"/>
                <w:lang w:val="en-US" w:eastAsia="zh-CN"/>
              </w:rPr>
              <w:t xml:space="preserve"> </w:t>
            </w:r>
            <w:r w:rsidR="003C486F" w:rsidRPr="003C486F">
              <w:rPr>
                <w:rFonts w:eastAsia="宋体"/>
                <w:lang w:val="en-US" w:eastAsia="zh-CN"/>
              </w:rPr>
              <w:t>C6-240134</w:t>
            </w:r>
            <w:r w:rsidR="003C486F">
              <w:rPr>
                <w:rFonts w:eastAsia="宋体"/>
                <w:lang w:val="en-US" w:eastAsia="zh-CN"/>
              </w:rPr>
              <w:t xml:space="preserve"> in CT6#118, </w:t>
            </w:r>
            <w:r w:rsidR="003C486F" w:rsidRPr="003C486F">
              <w:rPr>
                <w:rFonts w:eastAsia="宋体"/>
                <w:lang w:val="en-US" w:eastAsia="zh-CN"/>
              </w:rPr>
              <w:t>CT6 has reached a consensus that the legacy 5G USIM and USAT test cases are applicable to the Rel-17 Redcap devices. There is no need for technical changes, but the applicability will need to be extended for Redcap devices for the legacy TCs in CT6 specifications.</w:t>
            </w:r>
          </w:p>
          <w:p w:rsidR="00BE4A4F" w:rsidRPr="00BE4A4F" w:rsidRDefault="003C486F" w:rsidP="00160475">
            <w:pPr>
              <w:pStyle w:val="CRCoverPage"/>
              <w:numPr>
                <w:ilvl w:val="0"/>
                <w:numId w:val="39"/>
              </w:numPr>
              <w:spacing w:after="0"/>
              <w:rPr>
                <w:rFonts w:eastAsia="宋体"/>
                <w:lang w:eastAsia="zh-CN"/>
              </w:rPr>
            </w:pPr>
            <w:r>
              <w:rPr>
                <w:rFonts w:eastAsia="宋体"/>
                <w:lang w:val="en-US" w:eastAsia="zh-CN"/>
              </w:rPr>
              <w:t xml:space="preserve">This CR is to propose to extend the </w:t>
            </w:r>
            <w:r w:rsidRPr="003C486F">
              <w:rPr>
                <w:rFonts w:eastAsia="宋体"/>
                <w:lang w:val="en-US" w:eastAsia="zh-CN"/>
              </w:rPr>
              <w:t xml:space="preserve">applicability </w:t>
            </w:r>
            <w:r>
              <w:rPr>
                <w:rFonts w:eastAsia="宋体"/>
                <w:lang w:val="en-US" w:eastAsia="zh-CN"/>
              </w:rPr>
              <w:t>for Redcap devices</w:t>
            </w:r>
            <w:r w:rsidRPr="003C486F">
              <w:rPr>
                <w:rFonts w:eastAsia="宋体"/>
                <w:lang w:val="en-US" w:eastAsia="zh-CN"/>
              </w:rPr>
              <w:t xml:space="preserve"> in </w:t>
            </w:r>
            <w:r>
              <w:rPr>
                <w:rFonts w:eastAsia="宋体"/>
                <w:lang w:val="en-US" w:eastAsia="zh-CN"/>
              </w:rPr>
              <w:t>TS 31.</w:t>
            </w:r>
            <w:r w:rsidR="003C687E">
              <w:rPr>
                <w:rFonts w:eastAsia="宋体"/>
                <w:lang w:val="en-US" w:eastAsia="zh-CN"/>
              </w:rPr>
              <w:t>124</w:t>
            </w:r>
            <w:r w:rsidRPr="003C486F">
              <w:rPr>
                <w:rFonts w:eastAsia="宋体"/>
                <w:lang w:val="en-US" w:eastAsia="zh-CN"/>
              </w:rPr>
              <w: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727E28" w:rsidRDefault="00832185" w:rsidP="00160475">
            <w:pPr>
              <w:pStyle w:val="CRCoverPage"/>
              <w:numPr>
                <w:ilvl w:val="0"/>
                <w:numId w:val="4"/>
              </w:numPr>
              <w:spacing w:after="0"/>
              <w:rPr>
                <w:rFonts w:eastAsia="宋体"/>
                <w:lang w:val="en-US" w:eastAsia="zh-CN"/>
              </w:rPr>
            </w:pPr>
            <w:r>
              <w:rPr>
                <w:rFonts w:eastAsia="宋体"/>
                <w:lang w:val="en-US" w:eastAsia="zh-CN"/>
              </w:rPr>
              <w:t>E</w:t>
            </w:r>
            <w:r w:rsidR="003C486F">
              <w:rPr>
                <w:rFonts w:eastAsia="宋体"/>
                <w:lang w:val="en-US" w:eastAsia="zh-CN"/>
              </w:rPr>
              <w:t xml:space="preserve">xtend the </w:t>
            </w:r>
            <w:r w:rsidR="003C486F" w:rsidRPr="003C486F">
              <w:rPr>
                <w:rFonts w:eastAsia="宋体"/>
                <w:lang w:val="en-US" w:eastAsia="zh-CN"/>
              </w:rPr>
              <w:t xml:space="preserve">applicability </w:t>
            </w:r>
            <w:r w:rsidR="003C486F">
              <w:rPr>
                <w:rFonts w:eastAsia="宋体"/>
                <w:lang w:val="en-US" w:eastAsia="zh-CN"/>
              </w:rPr>
              <w:t>for Redcap devices</w:t>
            </w:r>
            <w:r w:rsidR="003C486F" w:rsidRPr="003C486F">
              <w:rPr>
                <w:rFonts w:eastAsia="宋体"/>
                <w:lang w:val="en-US" w:eastAsia="zh-CN"/>
              </w:rPr>
              <w:t xml:space="preserve"> in </w:t>
            </w:r>
            <w:r w:rsidR="003C486F">
              <w:rPr>
                <w:rFonts w:eastAsia="宋体"/>
                <w:lang w:val="en-US" w:eastAsia="zh-CN"/>
              </w:rPr>
              <w:t>TS 31.</w:t>
            </w:r>
            <w:r w:rsidR="003C687E">
              <w:rPr>
                <w:rFonts w:eastAsia="宋体"/>
                <w:lang w:val="en-US" w:eastAsia="zh-CN"/>
              </w:rPr>
              <w:t>124</w:t>
            </w:r>
            <w:r w:rsidR="00FB570B">
              <w:rPr>
                <w:rFonts w:eastAsia="宋体"/>
                <w:lang w:val="en-US" w:eastAsia="zh-CN"/>
              </w:rPr>
              <w:t>.</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FB570B" w:rsidP="00FB570B">
            <w:pPr>
              <w:pStyle w:val="CRCoverPage"/>
              <w:numPr>
                <w:ilvl w:val="0"/>
                <w:numId w:val="3"/>
              </w:numPr>
              <w:spacing w:after="0"/>
              <w:rPr>
                <w:rFonts w:eastAsia="宋体"/>
                <w:lang w:val="en-US" w:eastAsia="zh-CN"/>
              </w:rPr>
            </w:pPr>
            <w:r>
              <w:rPr>
                <w:rFonts w:eastAsia="宋体"/>
                <w:lang w:val="en-US" w:eastAsia="zh-CN"/>
              </w:rPr>
              <w:t xml:space="preserve">Ambiguous specification </w:t>
            </w:r>
            <w:r w:rsidR="003C486F">
              <w:rPr>
                <w:rFonts w:eastAsia="宋体" w:hint="eastAsia"/>
                <w:lang w:val="en-US" w:eastAsia="zh-CN"/>
              </w:rPr>
              <w:t>for</w:t>
            </w:r>
            <w:r w:rsidR="003C486F">
              <w:rPr>
                <w:rFonts w:eastAsia="宋体"/>
                <w:lang w:val="en-US" w:eastAsia="zh-CN"/>
              </w:rPr>
              <w:t xml:space="preserve"> the support of </w:t>
            </w:r>
            <w:r w:rsidR="003C486F" w:rsidRPr="003C486F">
              <w:rPr>
                <w:rFonts w:eastAsia="宋体"/>
                <w:lang w:val="en-US" w:eastAsia="zh-CN"/>
              </w:rPr>
              <w:t>Redcap device</w:t>
            </w:r>
            <w:r w:rsidR="003C486F">
              <w:rPr>
                <w:rFonts w:eastAsia="宋体"/>
                <w:lang w:val="en-US" w:eastAsia="zh-CN"/>
              </w:rPr>
              <w:t xml:space="preserve"> testing</w:t>
            </w:r>
            <w:r>
              <w:rPr>
                <w:rFonts w:eastAsia="宋体"/>
                <w:lang w:val="en-US" w:eastAsia="zh-CN"/>
              </w:rPr>
              <w:t>.</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3C486F" w:rsidP="00160475">
            <w:pPr>
              <w:pStyle w:val="CRCoverPage"/>
              <w:spacing w:after="0"/>
              <w:ind w:left="100"/>
              <w:rPr>
                <w:rFonts w:eastAsia="宋体"/>
                <w:lang w:val="en-US" w:eastAsia="zh-CN"/>
              </w:rPr>
            </w:pPr>
            <w:r>
              <w:rPr>
                <w:rFonts w:eastAsia="宋体"/>
                <w:lang w:val="en-US" w:eastAsia="zh-CN"/>
              </w:rPr>
              <w:t>3.</w:t>
            </w:r>
            <w:r w:rsidR="00160475">
              <w:rPr>
                <w:rFonts w:eastAsia="宋体"/>
                <w:lang w:val="en-US" w:eastAsia="zh-CN"/>
              </w:rPr>
              <w:t>2</w:t>
            </w:r>
            <w:r>
              <w:rPr>
                <w:rFonts w:eastAsia="宋体"/>
                <w:lang w:val="en-US" w:eastAsia="zh-CN"/>
              </w:rPr>
              <w:t>.</w:t>
            </w:r>
            <w:r w:rsidR="00160475">
              <w:rPr>
                <w:rFonts w:eastAsia="宋体"/>
                <w:lang w:val="en-US" w:eastAsia="zh-CN"/>
              </w:rPr>
              <w:t>3</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1B59B2" w:rsidP="00DB7145">
            <w:pPr>
              <w:pStyle w:val="CRCoverPage"/>
              <w:spacing w:after="0"/>
              <w:ind w:left="100"/>
              <w:rPr>
                <w:rFonts w:hint="eastAsia"/>
                <w:noProof/>
                <w:lang w:eastAsia="zh-CN"/>
              </w:rPr>
            </w:pPr>
            <w:r>
              <w:rPr>
                <w:noProof/>
                <w:lang w:eastAsia="zh-CN"/>
              </w:rPr>
              <w:t>Was C6-240240</w:t>
            </w: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160475" w:rsidRPr="0041528A" w:rsidRDefault="00160475" w:rsidP="00160475">
      <w:pPr>
        <w:pStyle w:val="2"/>
      </w:pPr>
      <w:bookmarkStart w:id="4" w:name="_Toc146312798"/>
      <w:r w:rsidRPr="0041528A">
        <w:t>3.2</w:t>
      </w:r>
      <w:r w:rsidRPr="0041528A">
        <w:tab/>
        <w:t>Applicability</w:t>
      </w:r>
      <w:bookmarkEnd w:id="4"/>
    </w:p>
    <w:p w:rsidR="00160475" w:rsidRPr="0041528A" w:rsidRDefault="00160475" w:rsidP="00160475">
      <w:pPr>
        <w:pStyle w:val="30"/>
      </w:pPr>
      <w:bookmarkStart w:id="5" w:name="_Toc146312799"/>
      <w:r w:rsidRPr="0041528A">
        <w:t>3.2.1</w:t>
      </w:r>
      <w:r w:rsidRPr="0041528A">
        <w:tab/>
        <w:t>Applicability of the present document</w:t>
      </w:r>
      <w:bookmarkEnd w:id="5"/>
    </w:p>
    <w:p w:rsidR="00160475" w:rsidRPr="0041528A" w:rsidRDefault="00160475" w:rsidP="00160475">
      <w:r w:rsidRPr="0041528A">
        <w:t>The present specification applies to a terminal equipment that supports the USIM Application Toolkit optional feature.</w:t>
      </w:r>
    </w:p>
    <w:p w:rsidR="00160475" w:rsidRPr="0041528A" w:rsidRDefault="00160475" w:rsidP="00160475">
      <w:pPr>
        <w:pStyle w:val="30"/>
      </w:pPr>
      <w:bookmarkStart w:id="6" w:name="_Toc146312800"/>
      <w:r w:rsidRPr="0041528A">
        <w:t>3.2.2</w:t>
      </w:r>
      <w:r w:rsidRPr="0041528A">
        <w:tab/>
        <w:t>Applicability of the individual tests</w:t>
      </w:r>
      <w:bookmarkEnd w:id="6"/>
    </w:p>
    <w:p w:rsidR="00160475" w:rsidRPr="0041528A" w:rsidRDefault="00160475" w:rsidP="00160475">
      <w:r w:rsidRPr="0041528A">
        <w:t>Table A.1 lists the optional features for which the supplier of the implementation states the support.</w:t>
      </w:r>
    </w:p>
    <w:p w:rsidR="00160475" w:rsidRPr="0041528A" w:rsidRDefault="00160475" w:rsidP="00160475">
      <w:pPr>
        <w:pStyle w:val="30"/>
      </w:pPr>
      <w:bookmarkStart w:id="7" w:name="_Toc146312801"/>
      <w:r w:rsidRPr="0041528A">
        <w:t>3.2.3</w:t>
      </w:r>
      <w:r w:rsidRPr="0041528A">
        <w:tab/>
        <w:t>Applicability to terminal equipment</w:t>
      </w:r>
      <w:bookmarkEnd w:id="7"/>
    </w:p>
    <w:p w:rsidR="00160475" w:rsidRDefault="00160475" w:rsidP="00160475">
      <w:pPr>
        <w:rPr>
          <w:ins w:id="8" w:author="Yeung Ken" w:date="2024-05-09T16:44:00Z"/>
        </w:rPr>
      </w:pPr>
      <w:r w:rsidRPr="0041528A">
        <w:t>The applicability to terminal equipment specified in TS 34.108 [12] and TS 36.508 [33] shall apply, unless otherwise specified in the present clause.</w:t>
      </w:r>
    </w:p>
    <w:p w:rsidR="00160475" w:rsidRPr="00160475" w:rsidRDefault="00FE461E" w:rsidP="00160475">
      <w:pPr>
        <w:rPr>
          <w:color w:val="FF0000"/>
          <w:rPrChange w:id="9" w:author="Yeung Ken" w:date="2024-05-09T16:44:00Z">
            <w:rPr/>
          </w:rPrChange>
        </w:rPr>
      </w:pPr>
      <w:ins w:id="10" w:author="Yeung Ken" w:date="2024-05-21T17:16:00Z">
        <w:r w:rsidRPr="00FE461E">
          <w:rPr>
            <w:color w:val="FF0000"/>
          </w:rPr>
          <w:t xml:space="preserve">Note: For </w:t>
        </w:r>
        <w:proofErr w:type="spellStart"/>
        <w:r w:rsidRPr="00FE461E">
          <w:rPr>
            <w:color w:val="FF0000"/>
          </w:rPr>
          <w:t>RedCap</w:t>
        </w:r>
        <w:proofErr w:type="spellEnd"/>
        <w:r w:rsidRPr="00FE461E">
          <w:rPr>
            <w:color w:val="FF0000"/>
          </w:rPr>
          <w:t xml:space="preserve"> UEs, test cases applicable to 5G NR UEs and </w:t>
        </w:r>
        <w:proofErr w:type="spellStart"/>
        <w:r w:rsidRPr="00FE461E">
          <w:rPr>
            <w:color w:val="FF0000"/>
          </w:rPr>
          <w:t>RedCap</w:t>
        </w:r>
        <w:proofErr w:type="spellEnd"/>
        <w:r w:rsidRPr="00FE461E">
          <w:rPr>
            <w:color w:val="FF0000"/>
          </w:rPr>
          <w:t xml:space="preserve"> specific test cases (if any) are applicable.</w:t>
        </w:r>
      </w:ins>
    </w:p>
    <w:p w:rsidR="00160475" w:rsidRPr="0041528A" w:rsidRDefault="00160475" w:rsidP="00160475">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 and the term "NG-SS" refers to the "Next Generation System Simulator" when accessing an NG-RAN.</w:t>
      </w:r>
    </w:p>
    <w:p w:rsidR="00160475" w:rsidRPr="0041528A" w:rsidRDefault="00160475" w:rsidP="00160475">
      <w:r w:rsidRPr="0041528A">
        <w:t>See table B.1.</w:t>
      </w:r>
    </w:p>
    <w:p w:rsidR="000519A9" w:rsidRDefault="000519A9">
      <w:pPr>
        <w:rPr>
          <w:lang w:val="en-US"/>
        </w:rPr>
      </w:pPr>
      <w:r>
        <w:rPr>
          <w:lang w:val="en-US"/>
        </w:rPr>
        <w:t>---------------------------- End of Change ------------------------------</w:t>
      </w: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A50" w:rsidRDefault="00171A50">
      <w:pPr>
        <w:spacing w:after="0"/>
      </w:pPr>
      <w:r>
        <w:separator/>
      </w:r>
    </w:p>
  </w:endnote>
  <w:endnote w:type="continuationSeparator" w:id="0">
    <w:p w:rsidR="00171A50" w:rsidRDefault="00171A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A50" w:rsidRDefault="00171A50">
      <w:pPr>
        <w:spacing w:after="0"/>
      </w:pPr>
      <w:r>
        <w:separator/>
      </w:r>
    </w:p>
  </w:footnote>
  <w:footnote w:type="continuationSeparator" w:id="0">
    <w:p w:rsidR="00171A50" w:rsidRDefault="00171A5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D07A2"/>
    <w:multiLevelType w:val="hybridMultilevel"/>
    <w:tmpl w:val="36666928"/>
    <w:lvl w:ilvl="0" w:tplc="3C7C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23"/>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3"/>
  </w:num>
  <w:num w:numId="7">
    <w:abstractNumId w:val="22"/>
  </w:num>
  <w:num w:numId="8">
    <w:abstractNumId w:val="38"/>
  </w:num>
  <w:num w:numId="9">
    <w:abstractNumId w:val="17"/>
  </w:num>
  <w:num w:numId="10">
    <w:abstractNumId w:val="19"/>
  </w:num>
  <w:num w:numId="11">
    <w:abstractNumId w:val="27"/>
  </w:num>
  <w:num w:numId="12">
    <w:abstractNumId w:val="25"/>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8"/>
  </w:num>
  <w:num w:numId="25">
    <w:abstractNumId w:val="29"/>
  </w:num>
  <w:num w:numId="26">
    <w:abstractNumId w:val="30"/>
  </w:num>
  <w:num w:numId="27">
    <w:abstractNumId w:val="37"/>
  </w:num>
  <w:num w:numId="28">
    <w:abstractNumId w:val="35"/>
  </w:num>
  <w:num w:numId="29">
    <w:abstractNumId w:val="32"/>
  </w:num>
  <w:num w:numId="30">
    <w:abstractNumId w:val="12"/>
  </w:num>
  <w:num w:numId="31">
    <w:abstractNumId w:val="24"/>
  </w:num>
  <w:num w:numId="32">
    <w:abstractNumId w:val="11"/>
  </w:num>
  <w:num w:numId="33">
    <w:abstractNumId w:val="16"/>
  </w:num>
  <w:num w:numId="34">
    <w:abstractNumId w:val="21"/>
  </w:num>
  <w:num w:numId="35">
    <w:abstractNumId w:val="34"/>
  </w:num>
  <w:num w:numId="36">
    <w:abstractNumId w:val="10"/>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ung Ken">
    <w15:presenceInfo w15:providerId="None" w15:userId="Yeung K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1C86"/>
    <w:rsid w:val="000227E8"/>
    <w:rsid w:val="00022E4A"/>
    <w:rsid w:val="000246D9"/>
    <w:rsid w:val="000360C6"/>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0475"/>
    <w:rsid w:val="00163EB6"/>
    <w:rsid w:val="00170069"/>
    <w:rsid w:val="00171A50"/>
    <w:rsid w:val="00171D40"/>
    <w:rsid w:val="00173715"/>
    <w:rsid w:val="001762B6"/>
    <w:rsid w:val="00192C46"/>
    <w:rsid w:val="00197C3F"/>
    <w:rsid w:val="001A0A28"/>
    <w:rsid w:val="001A1BFC"/>
    <w:rsid w:val="001A7B60"/>
    <w:rsid w:val="001B36E0"/>
    <w:rsid w:val="001B59B2"/>
    <w:rsid w:val="001B621A"/>
    <w:rsid w:val="001B7A65"/>
    <w:rsid w:val="001C1CB8"/>
    <w:rsid w:val="001D0036"/>
    <w:rsid w:val="001D1718"/>
    <w:rsid w:val="001D5D0B"/>
    <w:rsid w:val="001E2101"/>
    <w:rsid w:val="001E41F3"/>
    <w:rsid w:val="001F07B6"/>
    <w:rsid w:val="001F0ABD"/>
    <w:rsid w:val="001F21AA"/>
    <w:rsid w:val="00231226"/>
    <w:rsid w:val="002348F5"/>
    <w:rsid w:val="002371E1"/>
    <w:rsid w:val="00246F2A"/>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32CA7"/>
    <w:rsid w:val="00334461"/>
    <w:rsid w:val="00334EC5"/>
    <w:rsid w:val="00340F9A"/>
    <w:rsid w:val="00341EF3"/>
    <w:rsid w:val="0034229A"/>
    <w:rsid w:val="00342D89"/>
    <w:rsid w:val="003474DB"/>
    <w:rsid w:val="003522CE"/>
    <w:rsid w:val="00362FDE"/>
    <w:rsid w:val="00366929"/>
    <w:rsid w:val="00366ED8"/>
    <w:rsid w:val="003B6BCD"/>
    <w:rsid w:val="003B77DB"/>
    <w:rsid w:val="003C486F"/>
    <w:rsid w:val="003C687E"/>
    <w:rsid w:val="003D740C"/>
    <w:rsid w:val="003E1A36"/>
    <w:rsid w:val="003E46BA"/>
    <w:rsid w:val="004242F1"/>
    <w:rsid w:val="00424CDB"/>
    <w:rsid w:val="00427882"/>
    <w:rsid w:val="00444BE8"/>
    <w:rsid w:val="00485C0C"/>
    <w:rsid w:val="00485EB3"/>
    <w:rsid w:val="00491D8B"/>
    <w:rsid w:val="004930EA"/>
    <w:rsid w:val="004A1B34"/>
    <w:rsid w:val="004B1FF4"/>
    <w:rsid w:val="004B75B7"/>
    <w:rsid w:val="004C22ED"/>
    <w:rsid w:val="004D4BBF"/>
    <w:rsid w:val="004D7C1B"/>
    <w:rsid w:val="004E2648"/>
    <w:rsid w:val="004F4CF5"/>
    <w:rsid w:val="004F588E"/>
    <w:rsid w:val="004F598C"/>
    <w:rsid w:val="005033E8"/>
    <w:rsid w:val="0051580D"/>
    <w:rsid w:val="005164CE"/>
    <w:rsid w:val="00526E8A"/>
    <w:rsid w:val="005362C0"/>
    <w:rsid w:val="00544A9F"/>
    <w:rsid w:val="00552920"/>
    <w:rsid w:val="0057637E"/>
    <w:rsid w:val="00592B88"/>
    <w:rsid w:val="00592D74"/>
    <w:rsid w:val="005C1DA6"/>
    <w:rsid w:val="005C2614"/>
    <w:rsid w:val="005D4280"/>
    <w:rsid w:val="005E2C44"/>
    <w:rsid w:val="005F0EB1"/>
    <w:rsid w:val="006033D1"/>
    <w:rsid w:val="006128BC"/>
    <w:rsid w:val="006166AB"/>
    <w:rsid w:val="00621188"/>
    <w:rsid w:val="006257ED"/>
    <w:rsid w:val="00661054"/>
    <w:rsid w:val="00664A7F"/>
    <w:rsid w:val="006950BB"/>
    <w:rsid w:val="00695808"/>
    <w:rsid w:val="006A0DB0"/>
    <w:rsid w:val="006A2F82"/>
    <w:rsid w:val="006A5475"/>
    <w:rsid w:val="006B46FB"/>
    <w:rsid w:val="006E21FB"/>
    <w:rsid w:val="006E6721"/>
    <w:rsid w:val="00705215"/>
    <w:rsid w:val="00727E28"/>
    <w:rsid w:val="00732A65"/>
    <w:rsid w:val="00733E08"/>
    <w:rsid w:val="007418E0"/>
    <w:rsid w:val="007477DE"/>
    <w:rsid w:val="00747D90"/>
    <w:rsid w:val="00767B94"/>
    <w:rsid w:val="00777392"/>
    <w:rsid w:val="00780E77"/>
    <w:rsid w:val="007823D4"/>
    <w:rsid w:val="00792342"/>
    <w:rsid w:val="00796C5E"/>
    <w:rsid w:val="00797CBB"/>
    <w:rsid w:val="007B512A"/>
    <w:rsid w:val="007C11B5"/>
    <w:rsid w:val="007C2097"/>
    <w:rsid w:val="007C26C7"/>
    <w:rsid w:val="007C60FE"/>
    <w:rsid w:val="007D0437"/>
    <w:rsid w:val="007D2040"/>
    <w:rsid w:val="007D6A07"/>
    <w:rsid w:val="007E3A27"/>
    <w:rsid w:val="007E61A5"/>
    <w:rsid w:val="0080265F"/>
    <w:rsid w:val="00817D48"/>
    <w:rsid w:val="00822136"/>
    <w:rsid w:val="00832185"/>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42251"/>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2D1E"/>
    <w:rsid w:val="009E3297"/>
    <w:rsid w:val="009E3404"/>
    <w:rsid w:val="009E63CF"/>
    <w:rsid w:val="009F05C0"/>
    <w:rsid w:val="009F4B1E"/>
    <w:rsid w:val="009F734F"/>
    <w:rsid w:val="00A12360"/>
    <w:rsid w:val="00A1530C"/>
    <w:rsid w:val="00A246B6"/>
    <w:rsid w:val="00A35284"/>
    <w:rsid w:val="00A47E70"/>
    <w:rsid w:val="00A52068"/>
    <w:rsid w:val="00A54FD0"/>
    <w:rsid w:val="00A5540D"/>
    <w:rsid w:val="00A7671C"/>
    <w:rsid w:val="00A87F27"/>
    <w:rsid w:val="00AB6E51"/>
    <w:rsid w:val="00AC3729"/>
    <w:rsid w:val="00AC47F1"/>
    <w:rsid w:val="00AD1883"/>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3EC5"/>
    <w:rsid w:val="00BB5DFC"/>
    <w:rsid w:val="00BC7021"/>
    <w:rsid w:val="00BD279D"/>
    <w:rsid w:val="00BD4062"/>
    <w:rsid w:val="00BD597B"/>
    <w:rsid w:val="00BE112E"/>
    <w:rsid w:val="00BE4720"/>
    <w:rsid w:val="00BE4A4F"/>
    <w:rsid w:val="00C05CFE"/>
    <w:rsid w:val="00C14BEC"/>
    <w:rsid w:val="00C20506"/>
    <w:rsid w:val="00C22B39"/>
    <w:rsid w:val="00C2685C"/>
    <w:rsid w:val="00C44ECB"/>
    <w:rsid w:val="00C62D42"/>
    <w:rsid w:val="00C85845"/>
    <w:rsid w:val="00C95985"/>
    <w:rsid w:val="00CB6DD1"/>
    <w:rsid w:val="00CC5026"/>
    <w:rsid w:val="00CC7196"/>
    <w:rsid w:val="00CD291C"/>
    <w:rsid w:val="00CD491C"/>
    <w:rsid w:val="00CE3E86"/>
    <w:rsid w:val="00CF55F6"/>
    <w:rsid w:val="00CF6738"/>
    <w:rsid w:val="00D03F9A"/>
    <w:rsid w:val="00D16A1F"/>
    <w:rsid w:val="00D65D5C"/>
    <w:rsid w:val="00D75BFB"/>
    <w:rsid w:val="00D81EFC"/>
    <w:rsid w:val="00D86564"/>
    <w:rsid w:val="00D937BB"/>
    <w:rsid w:val="00DA38A0"/>
    <w:rsid w:val="00DB3B2D"/>
    <w:rsid w:val="00DB6CED"/>
    <w:rsid w:val="00DB7145"/>
    <w:rsid w:val="00DD1B29"/>
    <w:rsid w:val="00DE34CF"/>
    <w:rsid w:val="00DE3DFB"/>
    <w:rsid w:val="00DF0562"/>
    <w:rsid w:val="00DF2BDB"/>
    <w:rsid w:val="00E13523"/>
    <w:rsid w:val="00E434D2"/>
    <w:rsid w:val="00E54894"/>
    <w:rsid w:val="00E66FC7"/>
    <w:rsid w:val="00E77557"/>
    <w:rsid w:val="00E86C95"/>
    <w:rsid w:val="00EA04C5"/>
    <w:rsid w:val="00EA0657"/>
    <w:rsid w:val="00EE7D7C"/>
    <w:rsid w:val="00EF3F1B"/>
    <w:rsid w:val="00EF445A"/>
    <w:rsid w:val="00F034FC"/>
    <w:rsid w:val="00F068CC"/>
    <w:rsid w:val="00F11B4B"/>
    <w:rsid w:val="00F25D98"/>
    <w:rsid w:val="00F300FB"/>
    <w:rsid w:val="00F357BE"/>
    <w:rsid w:val="00F4109B"/>
    <w:rsid w:val="00F41C3A"/>
    <w:rsid w:val="00F5717B"/>
    <w:rsid w:val="00F80DE9"/>
    <w:rsid w:val="00FA314B"/>
    <w:rsid w:val="00FB570B"/>
    <w:rsid w:val="00FB6386"/>
    <w:rsid w:val="00FD15B5"/>
    <w:rsid w:val="00FD3F58"/>
    <w:rsid w:val="00FD50F5"/>
    <w:rsid w:val="00FE461E"/>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1222"/>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qFormat/>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qFormat/>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qFormat/>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rsid w:val="00CB6DD1"/>
    <w:rPr>
      <w:rFonts w:ascii="Arial" w:hAnsi="Arial"/>
      <w:sz w:val="36"/>
      <w:lang w:val="en-GB" w:eastAsia="en-US" w:bidi="ar-SA"/>
    </w:rPr>
  </w:style>
  <w:style w:type="character" w:customStyle="1" w:styleId="berschrift2T2Char1">
    <w:name w:val="Überschrift 2.T2 Char1"/>
    <w:rsid w:val="00CB6DD1"/>
    <w:rPr>
      <w:rFonts w:ascii="Arial" w:hAnsi="Arial"/>
      <w:sz w:val="32"/>
      <w:lang w:val="en-GB" w:eastAsia="en-US" w:bidi="ar-SA"/>
    </w:rPr>
  </w:style>
  <w:style w:type="paragraph" w:customStyle="1" w:styleId="BlockText1">
    <w:name w:val="Block Text1"/>
    <w:basedOn w:val="a"/>
    <w:next w:val="afe"/>
    <w:rsid w:val="00CB6DD1"/>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CB6DD1"/>
    <w:pPr>
      <w:spacing w:after="200"/>
    </w:pPr>
    <w:rPr>
      <w:rFonts w:eastAsiaTheme="minorEastAsia"/>
      <w:i/>
      <w:iCs/>
      <w:color w:val="44546A"/>
      <w:sz w:val="18"/>
      <w:szCs w:val="18"/>
    </w:rPr>
  </w:style>
  <w:style w:type="paragraph" w:customStyle="1" w:styleId="EnvelopeAddress1">
    <w:name w:val="Envelope Address1"/>
    <w:basedOn w:val="a"/>
    <w:next w:val="affc"/>
    <w:rsid w:val="00CB6DD1"/>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d"/>
    <w:rsid w:val="00CB6DD1"/>
    <w:pPr>
      <w:spacing w:after="0"/>
    </w:pPr>
    <w:rPr>
      <w:rFonts w:ascii="Calibri Light" w:eastAsiaTheme="minorEastAsia" w:hAnsi="Calibri Light"/>
    </w:rPr>
  </w:style>
  <w:style w:type="paragraph" w:customStyle="1" w:styleId="IndexHeading1">
    <w:name w:val="Index Heading1"/>
    <w:basedOn w:val="a"/>
    <w:next w:val="12"/>
    <w:uiPriority w:val="99"/>
    <w:rsid w:val="00CB6DD1"/>
    <w:rPr>
      <w:rFonts w:ascii="Calibri Light" w:eastAsiaTheme="minorEastAsia" w:hAnsi="Calibri Light"/>
      <w:b/>
      <w:bCs/>
    </w:rPr>
  </w:style>
  <w:style w:type="paragraph" w:customStyle="1" w:styleId="IntenseQuote1">
    <w:name w:val="Intense Quote1"/>
    <w:basedOn w:val="a"/>
    <w:next w:val="a"/>
    <w:uiPriority w:val="30"/>
    <w:qFormat/>
    <w:rsid w:val="00CB6DD1"/>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rsid w:val="00CB6D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B6DD1"/>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B6DD1"/>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CB6DD1"/>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CB6DD1"/>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CB6DD1"/>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B6DD1"/>
    <w:rPr>
      <w:color w:val="605E5C"/>
      <w:shd w:val="clear" w:color="auto" w:fill="E1DFDD"/>
    </w:rPr>
  </w:style>
  <w:style w:type="character" w:customStyle="1" w:styleId="IntenseQuoteChar1">
    <w:name w:val="Intense Quote Char1"/>
    <w:basedOn w:val="a0"/>
    <w:uiPriority w:val="30"/>
    <w:rsid w:val="00CB6DD1"/>
    <w:rPr>
      <w:rFonts w:ascii="Times New Roman" w:hAnsi="Times New Roman"/>
      <w:i/>
      <w:iCs/>
      <w:color w:val="4472C4" w:themeColor="accent1"/>
      <w:lang w:val="en-GB" w:eastAsia="en-US"/>
    </w:rPr>
  </w:style>
  <w:style w:type="character" w:customStyle="1" w:styleId="MessageHeaderChar1">
    <w:name w:val="Message Header Char1"/>
    <w:basedOn w:val="a0"/>
    <w:rsid w:val="00CB6DD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CB6DD1"/>
    <w:rPr>
      <w:rFonts w:ascii="Times New Roman" w:hAnsi="Times New Roman"/>
      <w:i/>
      <w:iCs/>
      <w:color w:val="404040" w:themeColor="text1" w:themeTint="BF"/>
      <w:lang w:val="en-GB" w:eastAsia="en-US"/>
    </w:rPr>
  </w:style>
  <w:style w:type="character" w:customStyle="1" w:styleId="SubtitleChar1">
    <w:name w:val="Subtitle Char1"/>
    <w:basedOn w:val="a0"/>
    <w:rsid w:val="00CB6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CB6DD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1233-A7E7-42CC-BBB3-A2AE866C9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Yeung Ken</cp:lastModifiedBy>
  <cp:revision>3</cp:revision>
  <dcterms:created xsi:type="dcterms:W3CDTF">2024-05-21T09:31:00Z</dcterms:created>
  <dcterms:modified xsi:type="dcterms:W3CDTF">2024-05-22T07:04:00Z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